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160F" w14:textId="75805DD5" w:rsidR="00033AF2" w:rsidRDefault="00033AF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1FA4D5D" wp14:editId="61BEAF18">
            <wp:simplePos x="0" y="0"/>
            <wp:positionH relativeFrom="column">
              <wp:posOffset>1757680</wp:posOffset>
            </wp:positionH>
            <wp:positionV relativeFrom="paragraph">
              <wp:posOffset>-775970</wp:posOffset>
            </wp:positionV>
            <wp:extent cx="2114550" cy="1325359"/>
            <wp:effectExtent l="0" t="0" r="0" b="8255"/>
            <wp:wrapNone/>
            <wp:docPr id="17402427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42780" name="Image 174024278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32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1F6692" w14:textId="77777777" w:rsidR="00033AF2" w:rsidRDefault="00033AF2"/>
    <w:p w14:paraId="370D6F19" w14:textId="3549D689" w:rsidR="00033AF2" w:rsidRPr="00033AF2" w:rsidRDefault="00E35AD8" w:rsidP="00CD0941">
      <w:pPr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Cha</w:t>
      </w:r>
      <w:r w:rsidR="00DD1537">
        <w:rPr>
          <w:b/>
          <w:smallCaps/>
          <w:sz w:val="32"/>
        </w:rPr>
        <w:t>r</w:t>
      </w:r>
      <w:r>
        <w:rPr>
          <w:b/>
          <w:smallCaps/>
          <w:sz w:val="32"/>
        </w:rPr>
        <w:t>te</w:t>
      </w:r>
      <w:r w:rsidR="00033AF2" w:rsidRPr="00033AF2">
        <w:rPr>
          <w:b/>
          <w:smallCaps/>
          <w:sz w:val="32"/>
        </w:rPr>
        <w:t xml:space="preserve"> des </w:t>
      </w:r>
      <w:r>
        <w:rPr>
          <w:b/>
          <w:smallCaps/>
          <w:sz w:val="32"/>
        </w:rPr>
        <w:t>exposants</w:t>
      </w:r>
      <w:r w:rsidR="00CD0941">
        <w:rPr>
          <w:b/>
          <w:smallCaps/>
          <w:sz w:val="32"/>
        </w:rPr>
        <w:t xml:space="preserve"> - </w:t>
      </w:r>
      <w:r>
        <w:rPr>
          <w:b/>
          <w:smallCaps/>
          <w:sz w:val="32"/>
        </w:rPr>
        <w:t xml:space="preserve">Marché </w:t>
      </w:r>
      <w:r w:rsidR="0016157A">
        <w:rPr>
          <w:b/>
          <w:smallCaps/>
          <w:sz w:val="32"/>
        </w:rPr>
        <w:t>de Noël 2025</w:t>
      </w:r>
    </w:p>
    <w:p w14:paraId="294F0454" w14:textId="77777777" w:rsidR="00E35AD8" w:rsidRPr="00E35AD8" w:rsidRDefault="00E35AD8" w:rsidP="00E85006">
      <w:pPr>
        <w:jc w:val="both"/>
        <w:rPr>
          <w:b/>
          <w:bCs/>
        </w:rPr>
      </w:pPr>
      <w:r w:rsidRPr="00E35AD8">
        <w:rPr>
          <w:b/>
          <w:bCs/>
        </w:rPr>
        <w:t>Article 01</w:t>
      </w:r>
    </w:p>
    <w:p w14:paraId="5765DA77" w14:textId="1DEBA091" w:rsidR="00E35AD8" w:rsidRDefault="00E35AD8" w:rsidP="00E85006">
      <w:pPr>
        <w:jc w:val="both"/>
      </w:pPr>
      <w:r>
        <w:t xml:space="preserve">Le Marché </w:t>
      </w:r>
      <w:r w:rsidR="0016157A">
        <w:t>de Noël</w:t>
      </w:r>
      <w:r>
        <w:t xml:space="preserve"> se tient </w:t>
      </w:r>
      <w:r w:rsidR="0016157A">
        <w:t>le</w:t>
      </w:r>
      <w:r>
        <w:t xml:space="preserve"> dimanche </w:t>
      </w:r>
      <w:r w:rsidR="0016157A" w:rsidRPr="00924831">
        <w:t>14</w:t>
      </w:r>
      <w:r w:rsidRPr="00924831">
        <w:t xml:space="preserve"> décembre </w:t>
      </w:r>
      <w:r w:rsidR="0016157A" w:rsidRPr="00924831">
        <w:t>au boulodrome de</w:t>
      </w:r>
      <w:r w:rsidRPr="00924831">
        <w:t xml:space="preserve"> Seyssins</w:t>
      </w:r>
      <w:r w:rsidR="00CD2C94" w:rsidRPr="00924831">
        <w:t xml:space="preserve"> (</w:t>
      </w:r>
      <w:r w:rsidR="00CD2C94" w:rsidRPr="00CD2C94">
        <w:t>38 Av. Louis Armand, 38180 Seyssins</w:t>
      </w:r>
      <w:r w:rsidR="00CD2C94" w:rsidRPr="00924831">
        <w:t>)</w:t>
      </w:r>
      <w:r w:rsidRPr="00924831">
        <w:t xml:space="preserve"> de 9h à 1</w:t>
      </w:r>
      <w:r w:rsidR="00E65601">
        <w:t>5</w:t>
      </w:r>
      <w:r w:rsidRPr="00924831">
        <w:t>h</w:t>
      </w:r>
      <w:r>
        <w:t>.</w:t>
      </w:r>
    </w:p>
    <w:p w14:paraId="79026DC1" w14:textId="49452538" w:rsidR="00E35AD8" w:rsidRPr="00E35AD8" w:rsidRDefault="00E35AD8" w:rsidP="00E85006">
      <w:pPr>
        <w:jc w:val="both"/>
        <w:rPr>
          <w:b/>
          <w:bCs/>
        </w:rPr>
      </w:pPr>
      <w:r w:rsidRPr="00E35AD8">
        <w:rPr>
          <w:b/>
          <w:bCs/>
        </w:rPr>
        <w:t>Article 02</w:t>
      </w:r>
    </w:p>
    <w:p w14:paraId="4F582D3A" w14:textId="243F2F95" w:rsidR="00E35AD8" w:rsidRDefault="00E35AD8" w:rsidP="00E85006">
      <w:pPr>
        <w:jc w:val="both"/>
      </w:pPr>
      <w:r>
        <w:t xml:space="preserve">II est organisé par l’UAS (Union d’Associations Seyssinoises) en coordination avec la Ville de </w:t>
      </w:r>
      <w:r w:rsidR="00E85006">
        <w:t>Seyssins.</w:t>
      </w:r>
    </w:p>
    <w:p w14:paraId="04CBFB71" w14:textId="3E2014C0" w:rsidR="00E35AD8" w:rsidRPr="00E85006" w:rsidRDefault="00E35AD8" w:rsidP="00E85006">
      <w:pPr>
        <w:jc w:val="both"/>
        <w:rPr>
          <w:b/>
          <w:bCs/>
        </w:rPr>
      </w:pPr>
      <w:r w:rsidRPr="00E85006">
        <w:rPr>
          <w:b/>
          <w:bCs/>
        </w:rPr>
        <w:t>Article 03</w:t>
      </w:r>
    </w:p>
    <w:p w14:paraId="7E6448EE" w14:textId="29BB8D60" w:rsidR="00E35AD8" w:rsidRDefault="00E85006" w:rsidP="00E85006">
      <w:pPr>
        <w:jc w:val="both"/>
      </w:pPr>
      <w:r>
        <w:t xml:space="preserve">Le Marché </w:t>
      </w:r>
      <w:r w:rsidR="0016157A">
        <w:t>de Noël</w:t>
      </w:r>
      <w:r w:rsidR="00832953">
        <w:t xml:space="preserve"> </w:t>
      </w:r>
      <w:r w:rsidR="00E35AD8">
        <w:t>est ouvert aux artis</w:t>
      </w:r>
      <w:r w:rsidR="0016157A">
        <w:t>ans</w:t>
      </w:r>
      <w:r w:rsidR="00E35AD8">
        <w:t xml:space="preserve"> amateurs ou professionnels</w:t>
      </w:r>
      <w:r w:rsidR="00CC4B32">
        <w:t xml:space="preserve"> et aux associations affiliées à l’UAS</w:t>
      </w:r>
      <w:r w:rsidR="00E35AD8">
        <w:t>. Ne sont pas admis les</w:t>
      </w:r>
      <w:r>
        <w:t xml:space="preserve"> </w:t>
      </w:r>
      <w:r w:rsidR="00E35AD8">
        <w:t>galeristes o</w:t>
      </w:r>
      <w:r>
        <w:t xml:space="preserve">u </w:t>
      </w:r>
      <w:r w:rsidR="00E35AD8">
        <w:t>revendeurs.</w:t>
      </w:r>
    </w:p>
    <w:p w14:paraId="684EE013" w14:textId="305228A5" w:rsidR="00E35AD8" w:rsidRPr="00E85006" w:rsidRDefault="00E35AD8" w:rsidP="00E85006">
      <w:pPr>
        <w:jc w:val="both"/>
        <w:rPr>
          <w:b/>
          <w:bCs/>
        </w:rPr>
      </w:pPr>
      <w:r w:rsidRPr="00E85006">
        <w:rPr>
          <w:b/>
          <w:bCs/>
        </w:rPr>
        <w:t>Article 04</w:t>
      </w:r>
    </w:p>
    <w:p w14:paraId="34F71E6E" w14:textId="0E9E41A8" w:rsidR="00E35AD8" w:rsidRDefault="00E35AD8" w:rsidP="00E85006">
      <w:pPr>
        <w:jc w:val="both"/>
      </w:pPr>
      <w:r>
        <w:t xml:space="preserve">Les tarifs des emplacements sont </w:t>
      </w:r>
      <w:r w:rsidR="00E85006">
        <w:t>fixés par l’UAS</w:t>
      </w:r>
      <w:r>
        <w:t>.</w:t>
      </w:r>
      <w:r w:rsidR="00E85006">
        <w:t xml:space="preserve"> </w:t>
      </w:r>
    </w:p>
    <w:p w14:paraId="395310FF" w14:textId="63BC6DB2" w:rsidR="00E35AD8" w:rsidRDefault="00E35AD8" w:rsidP="00E85006">
      <w:pPr>
        <w:jc w:val="both"/>
      </w:pPr>
      <w:r>
        <w:t xml:space="preserve">Chaque </w:t>
      </w:r>
      <w:r w:rsidR="0016157A">
        <w:t>exposant</w:t>
      </w:r>
      <w:r>
        <w:t xml:space="preserve"> doit s'acquitter, au moment du dépôt du dossier de candidature, du droit de</w:t>
      </w:r>
      <w:r w:rsidR="00E85006">
        <w:t xml:space="preserve"> </w:t>
      </w:r>
      <w:r>
        <w:t>réservation de son</w:t>
      </w:r>
      <w:r w:rsidR="00E85006">
        <w:t xml:space="preserve"> </w:t>
      </w:r>
      <w:r>
        <w:t xml:space="preserve">emplacement par chèque libellé à l'ordre </w:t>
      </w:r>
      <w:r w:rsidR="00E85006">
        <w:t>de l’UAS ou par virement bancaire (</w:t>
      </w:r>
      <w:r w:rsidR="00AA4193" w:rsidRPr="00AA4193">
        <w:t xml:space="preserve">IBAN FR76 1027 8089 5100 0200 4230 </w:t>
      </w:r>
      <w:proofErr w:type="gramStart"/>
      <w:r w:rsidR="00AA4193" w:rsidRPr="00AA4193">
        <w:t>150  Code</w:t>
      </w:r>
      <w:proofErr w:type="gramEnd"/>
      <w:r w:rsidR="00AA4193" w:rsidRPr="00AA4193">
        <w:t xml:space="preserve"> BIC : CMCIFR2A</w:t>
      </w:r>
      <w:r w:rsidR="00E85006">
        <w:t>)</w:t>
      </w:r>
      <w:r>
        <w:t>.</w:t>
      </w:r>
    </w:p>
    <w:p w14:paraId="42BFE8F1" w14:textId="404C82B5" w:rsidR="00E35AD8" w:rsidRPr="00E85006" w:rsidRDefault="00E35AD8" w:rsidP="00E85006">
      <w:pPr>
        <w:jc w:val="both"/>
        <w:rPr>
          <w:b/>
          <w:bCs/>
        </w:rPr>
      </w:pPr>
      <w:r w:rsidRPr="00E85006">
        <w:rPr>
          <w:b/>
          <w:bCs/>
        </w:rPr>
        <w:t>Article 05</w:t>
      </w:r>
    </w:p>
    <w:p w14:paraId="3C8954E5" w14:textId="5D638CCD" w:rsidR="00E35AD8" w:rsidRDefault="00E35AD8" w:rsidP="00E85006">
      <w:pPr>
        <w:jc w:val="both"/>
      </w:pPr>
      <w:r>
        <w:t xml:space="preserve">Chaque </w:t>
      </w:r>
      <w:r w:rsidR="00B92A9E">
        <w:t>exposant</w:t>
      </w:r>
      <w:r w:rsidR="0016157A">
        <w:t xml:space="preserve"> </w:t>
      </w:r>
      <w:r>
        <w:t>doit faire parvenir son dossier d'inscription complet à</w:t>
      </w:r>
      <w:r w:rsidR="00E85006">
        <w:t xml:space="preserve"> </w:t>
      </w:r>
      <w:r>
        <w:t xml:space="preserve">l’adresse indiquée sur le bulletin </w:t>
      </w:r>
      <w:r w:rsidR="00E85006">
        <w:t>de candidature</w:t>
      </w:r>
      <w:r w:rsidR="00924831">
        <w:t xml:space="preserve"> ou par mail</w:t>
      </w:r>
      <w:r>
        <w:t xml:space="preserve">. La commission </w:t>
      </w:r>
      <w:r w:rsidR="00665F4D">
        <w:t>de sélection</w:t>
      </w:r>
      <w:r w:rsidR="00E85006">
        <w:t xml:space="preserve"> de l’UAS</w:t>
      </w:r>
      <w:r>
        <w:t xml:space="preserve"> est seule habilitée à valider les</w:t>
      </w:r>
      <w:r w:rsidR="00E85006">
        <w:t xml:space="preserve"> </w:t>
      </w:r>
      <w:r>
        <w:t>demandes d’inscription.</w:t>
      </w:r>
    </w:p>
    <w:p w14:paraId="7B8AB911" w14:textId="3686A995" w:rsidR="00E35AD8" w:rsidRPr="00E85006" w:rsidRDefault="00E35AD8" w:rsidP="00E85006">
      <w:pPr>
        <w:jc w:val="both"/>
        <w:rPr>
          <w:b/>
          <w:bCs/>
        </w:rPr>
      </w:pPr>
      <w:r w:rsidRPr="00E85006">
        <w:rPr>
          <w:b/>
          <w:bCs/>
        </w:rPr>
        <w:t>Article 06</w:t>
      </w:r>
    </w:p>
    <w:p w14:paraId="7A40E4F2" w14:textId="402DE261" w:rsidR="00E35AD8" w:rsidRDefault="00E35AD8" w:rsidP="00E85006">
      <w:pPr>
        <w:jc w:val="both"/>
      </w:pPr>
      <w:r>
        <w:t xml:space="preserve">Les emplacements devront être mis en valeur par </w:t>
      </w:r>
      <w:r w:rsidR="00DD1537">
        <w:t>l’</w:t>
      </w:r>
      <w:r w:rsidR="0016157A">
        <w:t>exposant</w:t>
      </w:r>
      <w:r>
        <w:t xml:space="preserve">. </w:t>
      </w:r>
      <w:r w:rsidR="00DD1537">
        <w:t>L’</w:t>
      </w:r>
      <w:r>
        <w:t>installation</w:t>
      </w:r>
      <w:r w:rsidR="00DD1537">
        <w:t xml:space="preserve"> des </w:t>
      </w:r>
      <w:r w:rsidR="0016157A">
        <w:t>objets exposés</w:t>
      </w:r>
      <w:r w:rsidR="00E85006">
        <w:t xml:space="preserve"> </w:t>
      </w:r>
      <w:r>
        <w:t>et leur protection ainsi que la décoration des emplacements sont à la charge des exposants qui devront prévoir</w:t>
      </w:r>
      <w:r w:rsidR="00E85006">
        <w:t xml:space="preserve"> </w:t>
      </w:r>
      <w:r>
        <w:t>les dispositifs d'accrochage, chevalets ou supports, etc.</w:t>
      </w:r>
    </w:p>
    <w:p w14:paraId="37C86AA8" w14:textId="4F1D7787" w:rsidR="00E35AD8" w:rsidRDefault="00E35AD8" w:rsidP="00E85006">
      <w:pPr>
        <w:jc w:val="both"/>
      </w:pPr>
      <w:r>
        <w:t>Les exposants disposeront</w:t>
      </w:r>
      <w:r w:rsidR="00CC4B32">
        <w:t> :</w:t>
      </w:r>
      <w:r w:rsidR="00AA4193">
        <w:t xml:space="preserve"> </w:t>
      </w:r>
      <w:r>
        <w:t>d'un emplacement</w:t>
      </w:r>
      <w:r w:rsidR="00AA4193">
        <w:t xml:space="preserve">, </w:t>
      </w:r>
      <w:r>
        <w:t xml:space="preserve">d'une table et </w:t>
      </w:r>
      <w:r w:rsidR="00CC4B32">
        <w:t>deux</w:t>
      </w:r>
      <w:r>
        <w:t xml:space="preserve"> chaise</w:t>
      </w:r>
      <w:r w:rsidR="00CC4B32">
        <w:t>s</w:t>
      </w:r>
      <w:r w:rsidR="00924831">
        <w:t>.</w:t>
      </w:r>
    </w:p>
    <w:p w14:paraId="454EAAA1" w14:textId="7D1A80F7" w:rsidR="00E35AD8" w:rsidRDefault="00E35AD8" w:rsidP="00E85006">
      <w:pPr>
        <w:jc w:val="both"/>
      </w:pPr>
      <w:r>
        <w:t xml:space="preserve">L'accueil des </w:t>
      </w:r>
      <w:r w:rsidR="00B92A9E">
        <w:t>exposants</w:t>
      </w:r>
      <w:r>
        <w:t xml:space="preserve"> est prévu de </w:t>
      </w:r>
      <w:r w:rsidR="00CC4B32">
        <w:t>7</w:t>
      </w:r>
      <w:r>
        <w:t>h</w:t>
      </w:r>
      <w:r w:rsidR="00983A83">
        <w:t>0</w:t>
      </w:r>
      <w:r w:rsidR="00CC4B32">
        <w:t>0</w:t>
      </w:r>
      <w:r>
        <w:t xml:space="preserve"> à </w:t>
      </w:r>
      <w:r w:rsidR="00924831">
        <w:t>8</w:t>
      </w:r>
      <w:r>
        <w:t>h</w:t>
      </w:r>
      <w:r w:rsidR="00983A83">
        <w:t>45</w:t>
      </w:r>
      <w:r>
        <w:t xml:space="preserve"> : l’emplacement qui leur est affecté et les instructions</w:t>
      </w:r>
      <w:r w:rsidR="00CC4B32">
        <w:t xml:space="preserve"> </w:t>
      </w:r>
      <w:r>
        <w:t>nécessaires à leur installation leur s</w:t>
      </w:r>
      <w:r w:rsidR="00DD1537">
        <w:t>er</w:t>
      </w:r>
      <w:r>
        <w:t>ont fournis à ce moment-là.</w:t>
      </w:r>
    </w:p>
    <w:p w14:paraId="7588F255" w14:textId="5312ABE7" w:rsidR="00E35AD8" w:rsidRDefault="00E35AD8" w:rsidP="00E85006">
      <w:pPr>
        <w:jc w:val="both"/>
      </w:pPr>
      <w:r>
        <w:t xml:space="preserve">Les emplacements réservés et non occupés à </w:t>
      </w:r>
      <w:r w:rsidR="00983A83">
        <w:t>9</w:t>
      </w:r>
      <w:r>
        <w:t>h pourront être réattribués à d'autres exposants. Il ne sera</w:t>
      </w:r>
      <w:r w:rsidR="00CC4B32">
        <w:t xml:space="preserve"> </w:t>
      </w:r>
      <w:r>
        <w:t>procédé à aucun remboursement en cas de désistement ou d'annulation, quel qu’en soit le motif (dont</w:t>
      </w:r>
      <w:r w:rsidR="00CC4B32">
        <w:t xml:space="preserve"> </w:t>
      </w:r>
      <w:r>
        <w:t>intempéries ou autres). Les remboursements ne seront effectués qu’en cas d’annulation par l’organisateur.</w:t>
      </w:r>
    </w:p>
    <w:p w14:paraId="5CB1D13D" w14:textId="76E5172C" w:rsidR="00E35AD8" w:rsidRPr="00CC4B32" w:rsidRDefault="00E35AD8" w:rsidP="00E85006">
      <w:pPr>
        <w:jc w:val="both"/>
        <w:rPr>
          <w:b/>
          <w:bCs/>
        </w:rPr>
      </w:pPr>
      <w:r w:rsidRPr="00CC4B32">
        <w:rPr>
          <w:b/>
          <w:bCs/>
        </w:rPr>
        <w:t>Article 07</w:t>
      </w:r>
    </w:p>
    <w:p w14:paraId="68726478" w14:textId="1B86979D" w:rsidR="0016157A" w:rsidRPr="00CD2C94" w:rsidRDefault="00E35AD8" w:rsidP="00CD2C94">
      <w:pPr>
        <w:jc w:val="both"/>
      </w:pPr>
      <w:r>
        <w:t xml:space="preserve">Chaque </w:t>
      </w:r>
      <w:r w:rsidR="00B92A9E">
        <w:t>exposant</w:t>
      </w:r>
      <w:r>
        <w:t xml:space="preserve"> doit s'acquitter de ses obligations sociales et fiscales.</w:t>
      </w:r>
      <w:r w:rsidR="0016157A">
        <w:rPr>
          <w:b/>
          <w:bCs/>
        </w:rPr>
        <w:br w:type="page"/>
      </w:r>
    </w:p>
    <w:p w14:paraId="38C2A795" w14:textId="3B528984" w:rsidR="00E35AD8" w:rsidRPr="00CC4B32" w:rsidRDefault="00E35AD8" w:rsidP="00E85006">
      <w:pPr>
        <w:jc w:val="both"/>
        <w:rPr>
          <w:b/>
          <w:bCs/>
        </w:rPr>
      </w:pPr>
      <w:r w:rsidRPr="00CC4B32">
        <w:rPr>
          <w:b/>
          <w:bCs/>
        </w:rPr>
        <w:lastRenderedPageBreak/>
        <w:t>Article 08</w:t>
      </w:r>
    </w:p>
    <w:p w14:paraId="543A01FD" w14:textId="0A263404" w:rsidR="00E35AD8" w:rsidRDefault="00E35AD8" w:rsidP="00E85006">
      <w:pPr>
        <w:jc w:val="both"/>
      </w:pPr>
      <w:r>
        <w:t xml:space="preserve">Chaque </w:t>
      </w:r>
      <w:r w:rsidR="00832953">
        <w:t>exposant</w:t>
      </w:r>
      <w:r>
        <w:t xml:space="preserve"> devra présenter une pièce d’identité et s'engage à être couvert, le jour de l'exposition, par</w:t>
      </w:r>
      <w:r w:rsidR="00CC4B32">
        <w:t xml:space="preserve"> </w:t>
      </w:r>
      <w:r>
        <w:t>une assurance « responsabilité civile ». Il déclare sur l’honneur être en règle avec l’ensemble des textes</w:t>
      </w:r>
      <w:r w:rsidR="00CC4B32">
        <w:t xml:space="preserve"> </w:t>
      </w:r>
      <w:r>
        <w:t>législatifs, fiscaux et sociaux relatifs à son activité dans le cadre de cette manifestation.</w:t>
      </w:r>
    </w:p>
    <w:p w14:paraId="506B2013" w14:textId="471379A7" w:rsidR="00E35AD8" w:rsidRPr="00CC4B32" w:rsidRDefault="00E35AD8" w:rsidP="00E85006">
      <w:pPr>
        <w:jc w:val="both"/>
        <w:rPr>
          <w:b/>
          <w:bCs/>
        </w:rPr>
      </w:pPr>
      <w:r w:rsidRPr="00CC4B32">
        <w:rPr>
          <w:b/>
          <w:bCs/>
        </w:rPr>
        <w:t>Article 09</w:t>
      </w:r>
    </w:p>
    <w:p w14:paraId="5FE54A9B" w14:textId="0B898DF0" w:rsidR="00E35AD8" w:rsidRDefault="00E35AD8" w:rsidP="00E85006">
      <w:pPr>
        <w:jc w:val="both"/>
      </w:pPr>
      <w:r>
        <w:t xml:space="preserve">Chaque </w:t>
      </w:r>
      <w:r w:rsidR="0016157A">
        <w:t>exposant</w:t>
      </w:r>
      <w:r>
        <w:t xml:space="preserve"> présente ses œuvres uniquement sur son emplacement et ne peut être représenté par une</w:t>
      </w:r>
      <w:r w:rsidR="00CC4B32">
        <w:t xml:space="preserve"> </w:t>
      </w:r>
      <w:r>
        <w:t>tierce personne que le temps d’une pause éventuelle.</w:t>
      </w:r>
    </w:p>
    <w:p w14:paraId="7A6C0D86" w14:textId="77777777" w:rsidR="00E35AD8" w:rsidRDefault="00E35AD8" w:rsidP="00E85006">
      <w:pPr>
        <w:jc w:val="both"/>
      </w:pPr>
      <w:r>
        <w:t>Il doit veiller à ce que ses œuvres puissent être visibles par un public familial.</w:t>
      </w:r>
    </w:p>
    <w:p w14:paraId="737DECBE" w14:textId="3B5E49C2" w:rsidR="00E35AD8" w:rsidRDefault="00E35AD8" w:rsidP="00E85006">
      <w:pPr>
        <w:jc w:val="both"/>
      </w:pPr>
      <w:r>
        <w:t>Il doit prendre toute disposition afin que son matériel et son installation n'apportent aucune dégradation au</w:t>
      </w:r>
      <w:r w:rsidR="00CC4B32">
        <w:t xml:space="preserve"> </w:t>
      </w:r>
      <w:r>
        <w:t>domaine public ou privé. Il est interdit de créer toute nuisance sur le domaine public.</w:t>
      </w:r>
    </w:p>
    <w:p w14:paraId="5AD4DCC7" w14:textId="07C37626" w:rsidR="00E35AD8" w:rsidRDefault="00E35AD8" w:rsidP="00E85006">
      <w:pPr>
        <w:jc w:val="both"/>
      </w:pPr>
      <w:r>
        <w:t xml:space="preserve">Il doit veiller à ce que son stand soit fini d’être installé avant </w:t>
      </w:r>
      <w:r w:rsidR="00CC4B32">
        <w:t>9</w:t>
      </w:r>
      <w:r>
        <w:t>h, et respecter les horaires d’ouverture</w:t>
      </w:r>
      <w:r w:rsidR="00CC4B32">
        <w:t xml:space="preserve"> du Marché </w:t>
      </w:r>
      <w:r w:rsidR="00830C34">
        <w:t>de Noël</w:t>
      </w:r>
      <w:r>
        <w:t xml:space="preserve"> au public.</w:t>
      </w:r>
    </w:p>
    <w:p w14:paraId="5BE7784D" w14:textId="4FD03E14" w:rsidR="00BF3773" w:rsidRPr="00BF3773" w:rsidRDefault="00BF3773" w:rsidP="00E85006">
      <w:pPr>
        <w:jc w:val="both"/>
        <w:rPr>
          <w:b/>
          <w:bCs/>
        </w:rPr>
      </w:pPr>
      <w:r w:rsidRPr="00BF3773">
        <w:rPr>
          <w:b/>
          <w:bCs/>
        </w:rPr>
        <w:t>Article 10</w:t>
      </w:r>
    </w:p>
    <w:p w14:paraId="6D33A4AA" w14:textId="0E599689" w:rsidR="00E35AD8" w:rsidRDefault="00BF3773" w:rsidP="00E85006">
      <w:pPr>
        <w:jc w:val="both"/>
      </w:pPr>
      <w:r>
        <w:t xml:space="preserve">Conformément à l’article 22 du règlement du marché de Seyssins (arrêté municipal n° 195/2022 en date du 29 août 2022), chaque </w:t>
      </w:r>
      <w:r w:rsidR="00830C34">
        <w:t>exposant</w:t>
      </w:r>
      <w:r>
        <w:t xml:space="preserve"> doit veiller à la propreté de son emplacemen</w:t>
      </w:r>
      <w:r w:rsidRPr="00983A83">
        <w:t>t.</w:t>
      </w:r>
      <w:r>
        <w:t xml:space="preserve"> Aucun déchet ne doit joncher le sol ou les allées pendant le marché. Tous les déchets émis par un exposant seront rapportés par ses propres moyens. </w:t>
      </w:r>
      <w:r w:rsidR="00E35AD8">
        <w:t>Il doit à son départ laisser l'emplacement en parfait état de propreté. Toute dégradation commise sera réparée</w:t>
      </w:r>
      <w:r w:rsidR="00CC4B32">
        <w:t xml:space="preserve"> </w:t>
      </w:r>
      <w:r w:rsidR="00E35AD8">
        <w:t xml:space="preserve">à ses </w:t>
      </w:r>
      <w:r w:rsidR="00E35AD8" w:rsidRPr="00BF3773">
        <w:t>frais</w:t>
      </w:r>
      <w:r w:rsidRPr="00BF3773">
        <w:t>.</w:t>
      </w:r>
    </w:p>
    <w:p w14:paraId="170F07CF" w14:textId="678217E2" w:rsidR="00BF3773" w:rsidRPr="00BF3773" w:rsidRDefault="00BF3773" w:rsidP="00E85006">
      <w:pPr>
        <w:jc w:val="both"/>
      </w:pPr>
      <w:r>
        <w:t>Conformément à l’article L.541-10-1 du code de l’environnement, seul l’usage des sacs et contenants réutilisables est autorisé.</w:t>
      </w:r>
    </w:p>
    <w:p w14:paraId="7140FEBF" w14:textId="76DBE31F" w:rsidR="00E35AD8" w:rsidRPr="00CC4B32" w:rsidRDefault="00E35AD8" w:rsidP="00E85006">
      <w:pPr>
        <w:jc w:val="both"/>
        <w:rPr>
          <w:b/>
          <w:bCs/>
        </w:rPr>
      </w:pPr>
      <w:r w:rsidRPr="00CC4B32">
        <w:rPr>
          <w:b/>
          <w:bCs/>
        </w:rPr>
        <w:t>Article 1</w:t>
      </w:r>
      <w:r w:rsidR="00BF3773">
        <w:rPr>
          <w:b/>
          <w:bCs/>
        </w:rPr>
        <w:t>1</w:t>
      </w:r>
    </w:p>
    <w:p w14:paraId="20B753C0" w14:textId="6B4D51E6" w:rsidR="003052AA" w:rsidRDefault="00CC4B32" w:rsidP="00E85006">
      <w:pPr>
        <w:jc w:val="both"/>
      </w:pPr>
      <w:r>
        <w:t>L’UAS</w:t>
      </w:r>
      <w:r w:rsidR="00E35AD8">
        <w:t xml:space="preserve"> décline toute responsabilité en cas de dommages matériels ou corporels ainsi qu'en cas de dommages</w:t>
      </w:r>
      <w:r>
        <w:t xml:space="preserve"> </w:t>
      </w:r>
      <w:r w:rsidR="00E35AD8">
        <w:t>pouvant survenir aux œuvres exposées ou non.</w:t>
      </w:r>
    </w:p>
    <w:p w14:paraId="5672FD5D" w14:textId="511D6B26" w:rsidR="00CC4B32" w:rsidRPr="003052AA" w:rsidRDefault="00CC4B32" w:rsidP="00305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3052AA">
        <w:rPr>
          <w:b/>
          <w:bCs/>
        </w:rPr>
        <w:t>Acceptation de la charte</w:t>
      </w:r>
      <w:r w:rsidR="003052AA" w:rsidRPr="003052AA">
        <w:rPr>
          <w:b/>
          <w:bCs/>
        </w:rPr>
        <w:t xml:space="preserve"> des exposants du Marché </w:t>
      </w:r>
      <w:r w:rsidR="00830C34">
        <w:rPr>
          <w:b/>
          <w:bCs/>
        </w:rPr>
        <w:t>de Noël 2025</w:t>
      </w:r>
      <w:r w:rsidR="003052AA" w:rsidRPr="003052AA">
        <w:rPr>
          <w:b/>
          <w:bCs/>
        </w:rPr>
        <w:t xml:space="preserve"> de Seyssins</w:t>
      </w:r>
    </w:p>
    <w:p w14:paraId="398A5085" w14:textId="18CFE3C7" w:rsidR="00E35AD8" w:rsidRDefault="00E35AD8" w:rsidP="00305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jc w:val="both"/>
      </w:pPr>
      <w:r>
        <w:t xml:space="preserve">Nom </w:t>
      </w:r>
      <w:r w:rsidR="003052AA">
        <w:t xml:space="preserve">- </w:t>
      </w:r>
      <w:r>
        <w:t>Prénom :</w:t>
      </w:r>
      <w:r w:rsidR="003052AA">
        <w:tab/>
      </w:r>
    </w:p>
    <w:p w14:paraId="0A3FCBF2" w14:textId="14E4E206" w:rsidR="00E35AD8" w:rsidRDefault="003052AA" w:rsidP="00305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F</w:t>
      </w:r>
      <w:r w:rsidR="00E35AD8">
        <w:t>aire précéder la signature des mentions manuscrites suivantes :</w:t>
      </w:r>
    </w:p>
    <w:p w14:paraId="5B8D601A" w14:textId="6D1C9CA0" w:rsidR="00E35AD8" w:rsidRDefault="00E35AD8" w:rsidP="00305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« </w:t>
      </w:r>
      <w:proofErr w:type="gramStart"/>
      <w:r>
        <w:t>je</w:t>
      </w:r>
      <w:proofErr w:type="gramEnd"/>
      <w:r>
        <w:t xml:space="preserve"> m'engage à être couvert, le jour de l'exposition, par une assurance de responsabilité civile et déclare</w:t>
      </w:r>
      <w:r w:rsidR="003052AA">
        <w:t xml:space="preserve"> </w:t>
      </w:r>
      <w:r>
        <w:t>sur l’honneur être en règle avec la législation relative à mon activité » et « lu et approuvé ».</w:t>
      </w:r>
    </w:p>
    <w:p w14:paraId="59ACA354" w14:textId="77777777" w:rsidR="00E35AD8" w:rsidRDefault="00E35AD8" w:rsidP="00305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Signature :</w:t>
      </w:r>
    </w:p>
    <w:p w14:paraId="1A24F6C6" w14:textId="77777777" w:rsidR="003052AA" w:rsidRDefault="003052AA" w:rsidP="00305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743BE4D" w14:textId="77777777" w:rsidR="003052AA" w:rsidRDefault="003052AA" w:rsidP="00305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3052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AF643" w14:textId="77777777" w:rsidR="004E3F20" w:rsidRDefault="004E3F20" w:rsidP="009A7997">
      <w:pPr>
        <w:spacing w:after="0" w:line="240" w:lineRule="auto"/>
      </w:pPr>
      <w:r>
        <w:separator/>
      </w:r>
    </w:p>
  </w:endnote>
  <w:endnote w:type="continuationSeparator" w:id="0">
    <w:p w14:paraId="49D09448" w14:textId="77777777" w:rsidR="004E3F20" w:rsidRDefault="004E3F20" w:rsidP="009A7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CC777" w14:textId="25213CF0" w:rsidR="009A7997" w:rsidRPr="00B71028" w:rsidRDefault="009A7997" w:rsidP="00B71028">
    <w:pPr>
      <w:pStyle w:val="Pieddepage"/>
      <w:jc w:val="center"/>
      <w:rPr>
        <w:sz w:val="18"/>
        <w:szCs w:val="18"/>
      </w:rPr>
    </w:pPr>
    <w:r w:rsidRPr="00B71028">
      <w:rPr>
        <w:sz w:val="18"/>
        <w:szCs w:val="18"/>
      </w:rPr>
      <w:t xml:space="preserve">UAS – 8 rue Joseph Moutin – 38180 SEYSSINS </w:t>
    </w:r>
    <w:r w:rsidR="00E65601">
      <w:rPr>
        <w:sz w:val="18"/>
        <w:szCs w:val="18"/>
      </w:rPr>
      <w:t>–</w:t>
    </w:r>
    <w:r w:rsidRPr="00B71028">
      <w:rPr>
        <w:sz w:val="18"/>
        <w:szCs w:val="18"/>
      </w:rPr>
      <w:t xml:space="preserve"> </w:t>
    </w:r>
    <w:hyperlink r:id="rId1" w:history="1">
      <w:r w:rsidR="00E65601" w:rsidRPr="00AC2FD8">
        <w:rPr>
          <w:rStyle w:val="Lienhypertexte"/>
          <w:sz w:val="18"/>
          <w:szCs w:val="18"/>
        </w:rPr>
        <w:t>contact@uas-seyssins.org</w:t>
      </w:r>
    </w:hyperlink>
    <w:r w:rsidR="00E65601">
      <w:rPr>
        <w:sz w:val="18"/>
        <w:szCs w:val="18"/>
      </w:rPr>
      <w:t xml:space="preserve"> </w:t>
    </w:r>
    <w:hyperlink r:id="rId2" w:history="1"/>
    <w:r w:rsidRPr="00B71028">
      <w:rPr>
        <w:sz w:val="18"/>
        <w:szCs w:val="18"/>
      </w:rPr>
      <w:t xml:space="preserve"> - </w:t>
    </w:r>
    <w:hyperlink r:id="rId3" w:history="1">
      <w:r w:rsidRPr="00B71028">
        <w:rPr>
          <w:rStyle w:val="Lienhypertexte"/>
          <w:sz w:val="18"/>
          <w:szCs w:val="18"/>
        </w:rPr>
        <w:t>https://sites.google.com/view/uas-seyssins/</w:t>
      </w:r>
    </w:hyperlink>
  </w:p>
  <w:p w14:paraId="4DD5549F" w14:textId="521EDF1C" w:rsidR="009A7997" w:rsidRPr="00B71028" w:rsidRDefault="009A7997" w:rsidP="00B71028">
    <w:pPr>
      <w:pStyle w:val="Pieddepage"/>
      <w:jc w:val="center"/>
      <w:rPr>
        <w:sz w:val="18"/>
        <w:szCs w:val="18"/>
      </w:rPr>
    </w:pPr>
    <w:r w:rsidRPr="00B71028">
      <w:rPr>
        <w:sz w:val="18"/>
        <w:szCs w:val="18"/>
      </w:rPr>
      <w:t>R</w:t>
    </w:r>
    <w:r w:rsidR="00AA4193">
      <w:rPr>
        <w:sz w:val="18"/>
        <w:szCs w:val="18"/>
      </w:rPr>
      <w:t>IB :</w:t>
    </w:r>
    <w:r w:rsidRPr="00B71028">
      <w:rPr>
        <w:sz w:val="18"/>
        <w:szCs w:val="18"/>
      </w:rPr>
      <w:t xml:space="preserve"> </w:t>
    </w:r>
    <w:r w:rsidR="00AA4193" w:rsidRPr="00AA4193">
      <w:rPr>
        <w:sz w:val="18"/>
        <w:szCs w:val="18"/>
      </w:rPr>
      <w:t xml:space="preserve">IBAN FR76 1027 8089 5100 0200 4230 </w:t>
    </w:r>
    <w:proofErr w:type="gramStart"/>
    <w:r w:rsidR="00AA4193" w:rsidRPr="00AA4193">
      <w:rPr>
        <w:sz w:val="18"/>
        <w:szCs w:val="18"/>
      </w:rPr>
      <w:t>150  Code</w:t>
    </w:r>
    <w:proofErr w:type="gramEnd"/>
    <w:r w:rsidR="00AA4193" w:rsidRPr="00AA4193">
      <w:rPr>
        <w:sz w:val="18"/>
        <w:szCs w:val="18"/>
      </w:rPr>
      <w:t xml:space="preserve"> BIC : CMCIFR2A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4DC2" w14:textId="77777777" w:rsidR="004E3F20" w:rsidRDefault="004E3F20" w:rsidP="009A7997">
      <w:pPr>
        <w:spacing w:after="0" w:line="240" w:lineRule="auto"/>
      </w:pPr>
      <w:r>
        <w:separator/>
      </w:r>
    </w:p>
  </w:footnote>
  <w:footnote w:type="continuationSeparator" w:id="0">
    <w:p w14:paraId="6C20ADF8" w14:textId="77777777" w:rsidR="004E3F20" w:rsidRDefault="004E3F20" w:rsidP="009A79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AF2"/>
    <w:rsid w:val="00033AF2"/>
    <w:rsid w:val="0016157A"/>
    <w:rsid w:val="003052AA"/>
    <w:rsid w:val="00305F70"/>
    <w:rsid w:val="00410F23"/>
    <w:rsid w:val="004E3F20"/>
    <w:rsid w:val="005603E4"/>
    <w:rsid w:val="005B182B"/>
    <w:rsid w:val="00665F4D"/>
    <w:rsid w:val="00743440"/>
    <w:rsid w:val="008015F9"/>
    <w:rsid w:val="00830C34"/>
    <w:rsid w:val="00832953"/>
    <w:rsid w:val="00833709"/>
    <w:rsid w:val="00924831"/>
    <w:rsid w:val="00983A83"/>
    <w:rsid w:val="009A7997"/>
    <w:rsid w:val="009B11F3"/>
    <w:rsid w:val="009E5D65"/>
    <w:rsid w:val="00AA4193"/>
    <w:rsid w:val="00B71028"/>
    <w:rsid w:val="00B92A9E"/>
    <w:rsid w:val="00BA659E"/>
    <w:rsid w:val="00BE05A1"/>
    <w:rsid w:val="00BF3773"/>
    <w:rsid w:val="00C82ED4"/>
    <w:rsid w:val="00C9228C"/>
    <w:rsid w:val="00CC4B32"/>
    <w:rsid w:val="00CD0941"/>
    <w:rsid w:val="00CD2C94"/>
    <w:rsid w:val="00D4271D"/>
    <w:rsid w:val="00DD1537"/>
    <w:rsid w:val="00DF6AB9"/>
    <w:rsid w:val="00E35AD8"/>
    <w:rsid w:val="00E65601"/>
    <w:rsid w:val="00E8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649B"/>
  <w15:chartTrackingRefBased/>
  <w15:docId w15:val="{D9174841-BC40-4C02-A747-29C0B81F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7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7997"/>
  </w:style>
  <w:style w:type="paragraph" w:styleId="Pieddepage">
    <w:name w:val="footer"/>
    <w:basedOn w:val="Normal"/>
    <w:link w:val="PieddepageCar"/>
    <w:uiPriority w:val="99"/>
    <w:unhideWhenUsed/>
    <w:rsid w:val="009A7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7997"/>
  </w:style>
  <w:style w:type="character" w:styleId="Lienhypertexte">
    <w:name w:val="Hyperlink"/>
    <w:basedOn w:val="Policepardfaut"/>
    <w:uiPriority w:val="99"/>
    <w:unhideWhenUsed/>
    <w:rsid w:val="009A799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A7997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E65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ites.google.com/view/uas-seyssins/" TargetMode="External"/><Relationship Id="rId2" Type="http://schemas.openxmlformats.org/officeDocument/2006/relationships/hyperlink" Target="mailto:uasseyssins@free.fr" TargetMode="External"/><Relationship Id="rId1" Type="http://schemas.openxmlformats.org/officeDocument/2006/relationships/hyperlink" Target="mailto:contact@uas-seyssin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611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DUTRANT</dc:creator>
  <cp:keywords/>
  <dc:description/>
  <cp:lastModifiedBy>Rachel Rouillon</cp:lastModifiedBy>
  <cp:revision>7</cp:revision>
  <cp:lastPrinted>2025-10-20T07:51:00Z</cp:lastPrinted>
  <dcterms:created xsi:type="dcterms:W3CDTF">2025-10-15T19:34:00Z</dcterms:created>
  <dcterms:modified xsi:type="dcterms:W3CDTF">2025-10-21T09:02:00Z</dcterms:modified>
</cp:coreProperties>
</file>